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E73" w:rsidRDefault="00F32E73" w:rsidP="000D5AA3">
      <w:pPr>
        <w:tabs>
          <w:tab w:val="left" w:pos="12474"/>
          <w:tab w:val="left" w:pos="12616"/>
        </w:tabs>
        <w:jc w:val="center"/>
        <w:rPr>
          <w:rFonts w:eastAsia="Calibri"/>
          <w:b/>
          <w:sz w:val="24"/>
          <w:szCs w:val="24"/>
          <w:lang w:eastAsia="en-US"/>
        </w:rPr>
      </w:pPr>
    </w:p>
    <w:p w:rsidR="00387665" w:rsidRDefault="00387665" w:rsidP="000D5AA3">
      <w:pPr>
        <w:tabs>
          <w:tab w:val="left" w:pos="12474"/>
          <w:tab w:val="left" w:pos="12616"/>
        </w:tabs>
        <w:jc w:val="center"/>
        <w:rPr>
          <w:rFonts w:eastAsia="Calibri"/>
          <w:b/>
          <w:sz w:val="24"/>
          <w:szCs w:val="24"/>
          <w:lang w:eastAsia="en-US"/>
        </w:rPr>
      </w:pPr>
      <w:r w:rsidRPr="00387665">
        <w:rPr>
          <w:rFonts w:eastAsia="Calibri"/>
          <w:b/>
          <w:noProof/>
          <w:sz w:val="24"/>
          <w:szCs w:val="24"/>
        </w:rPr>
        <w:drawing>
          <wp:inline distT="0" distB="0" distL="0" distR="0">
            <wp:extent cx="5960671" cy="8203227"/>
            <wp:effectExtent l="2540" t="0" r="5080" b="5080"/>
            <wp:docPr id="1" name="Рисунок 1" descr="C:\Users\Computer\Desktop\титул\гоолн\изо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uter\Desktop\титул\гоолн\изо 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61493" cy="8204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665" w:rsidRDefault="00387665" w:rsidP="000D5AA3">
      <w:pPr>
        <w:tabs>
          <w:tab w:val="left" w:pos="12474"/>
          <w:tab w:val="left" w:pos="12616"/>
        </w:tabs>
        <w:jc w:val="center"/>
        <w:rPr>
          <w:rFonts w:eastAsia="Calibri"/>
          <w:b/>
          <w:sz w:val="24"/>
          <w:szCs w:val="24"/>
          <w:lang w:eastAsia="en-US"/>
        </w:rPr>
      </w:pPr>
    </w:p>
    <w:p w:rsidR="00387665" w:rsidRDefault="00387665" w:rsidP="000D5AA3">
      <w:pPr>
        <w:tabs>
          <w:tab w:val="left" w:pos="12474"/>
          <w:tab w:val="left" w:pos="12616"/>
        </w:tabs>
        <w:jc w:val="center"/>
        <w:rPr>
          <w:rFonts w:eastAsia="Calibri"/>
          <w:b/>
          <w:sz w:val="24"/>
          <w:szCs w:val="24"/>
          <w:lang w:eastAsia="en-US"/>
        </w:rPr>
      </w:pPr>
    </w:p>
    <w:p w:rsidR="00F32E73" w:rsidRDefault="00503863" w:rsidP="0083787F">
      <w:pPr>
        <w:jc w:val="center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lastRenderedPageBreak/>
        <w:t>Пояснительная записка</w:t>
      </w:r>
    </w:p>
    <w:p w:rsidR="00503863" w:rsidRDefault="00503863" w:rsidP="006A3223">
      <w:pPr>
        <w:widowControl/>
        <w:autoSpaceDE/>
        <w:autoSpaceDN/>
        <w:adjustRightInd/>
        <w:ind w:left="426"/>
        <w:contextualSpacing/>
        <w:jc w:val="both"/>
        <w:rPr>
          <w:rFonts w:eastAsia="Calibri"/>
          <w:sz w:val="24"/>
          <w:szCs w:val="24"/>
          <w:lang w:eastAsia="en-US"/>
        </w:rPr>
      </w:pPr>
    </w:p>
    <w:p w:rsidR="006A3223" w:rsidRDefault="006A3223" w:rsidP="006A3223">
      <w:pPr>
        <w:widowControl/>
        <w:autoSpaceDE/>
        <w:autoSpaceDN/>
        <w:adjustRightInd/>
        <w:ind w:left="426"/>
        <w:contextualSpacing/>
        <w:jc w:val="both"/>
        <w:rPr>
          <w:rFonts w:eastAsia="Calibri"/>
          <w:sz w:val="24"/>
          <w:szCs w:val="24"/>
          <w:lang w:eastAsia="en-US"/>
        </w:rPr>
      </w:pPr>
      <w:r w:rsidRPr="006A3223">
        <w:rPr>
          <w:rFonts w:eastAsia="Calibri"/>
          <w:sz w:val="24"/>
          <w:szCs w:val="24"/>
          <w:lang w:eastAsia="en-US"/>
        </w:rPr>
        <w:t xml:space="preserve">Рабочая программа по </w:t>
      </w:r>
      <w:r>
        <w:rPr>
          <w:rFonts w:eastAsia="Calibri"/>
          <w:sz w:val="24"/>
          <w:szCs w:val="24"/>
          <w:lang w:eastAsia="en-US"/>
        </w:rPr>
        <w:t xml:space="preserve"> изобразительному искусству для  7 </w:t>
      </w:r>
      <w:r w:rsidRPr="006A3223">
        <w:rPr>
          <w:rFonts w:eastAsia="Calibri"/>
          <w:sz w:val="24"/>
          <w:szCs w:val="24"/>
          <w:lang w:eastAsia="en-US"/>
        </w:rPr>
        <w:t>класса составлена на основе:</w:t>
      </w:r>
    </w:p>
    <w:p w:rsidR="00503863" w:rsidRDefault="00503863" w:rsidP="00503863">
      <w:pPr>
        <w:widowControl/>
        <w:numPr>
          <w:ilvl w:val="0"/>
          <w:numId w:val="46"/>
        </w:numPr>
        <w:autoSpaceDE/>
        <w:autoSpaceDN/>
        <w:adjustRightInd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№1897;   </w:t>
      </w:r>
    </w:p>
    <w:p w:rsidR="00503863" w:rsidRDefault="00503863" w:rsidP="00503863">
      <w:pPr>
        <w:widowControl/>
        <w:numPr>
          <w:ilvl w:val="0"/>
          <w:numId w:val="46"/>
        </w:numPr>
        <w:autoSpaceDE/>
        <w:autoSpaceDN/>
        <w:adjustRightInd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Основной образовательной программы МБОУ «Кильдуразовская основная  общеобразовательная школа»  Апастовского муниципального района Республики Татарстан, реализующего федеральный государственный образовательный стандарт основного общего образования;</w:t>
      </w:r>
    </w:p>
    <w:p w:rsidR="00503863" w:rsidRDefault="00503863" w:rsidP="00503863">
      <w:pPr>
        <w:widowControl/>
        <w:numPr>
          <w:ilvl w:val="0"/>
          <w:numId w:val="46"/>
        </w:numPr>
        <w:autoSpaceDE/>
        <w:autoSpaceDN/>
        <w:adjustRightInd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Учебного плана МБОУ – «Кильдуразовская основная  общеобразовательная школа»  Апастовского муниципального района Республики Татарстан на 2022 – 2023 учебный год (утвержденного решением педагогического  совета,  протокол №1, приказ от 29 августа 2022 года </w:t>
      </w:r>
      <w:r>
        <w:rPr>
          <w:sz w:val="24"/>
          <w:szCs w:val="24"/>
        </w:rPr>
        <w:t>и приказом МБОУ «Кильдуразовская ООШ» от 1 сентября 2022</w:t>
      </w:r>
      <w:r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</w:rPr>
        <w:t>г, №49</w:t>
      </w:r>
      <w:r>
        <w:rPr>
          <w:rFonts w:eastAsia="Calibri"/>
          <w:sz w:val="24"/>
          <w:szCs w:val="24"/>
          <w:lang w:eastAsia="en-US"/>
        </w:rPr>
        <w:t>).</w:t>
      </w:r>
    </w:p>
    <w:p w:rsidR="006A3223" w:rsidRPr="000733C2" w:rsidRDefault="006A3223" w:rsidP="006A3223">
      <w:pPr>
        <w:widowControl/>
        <w:autoSpaceDE/>
        <w:autoSpaceDN/>
        <w:adjustRightInd/>
        <w:contextualSpacing/>
        <w:rPr>
          <w:sz w:val="24"/>
          <w:szCs w:val="24"/>
        </w:rPr>
      </w:pPr>
      <w:r w:rsidRPr="000733C2">
        <w:rPr>
          <w:sz w:val="24"/>
          <w:szCs w:val="24"/>
        </w:rPr>
        <w:t>Общая характеристика учебного предмета</w:t>
      </w:r>
    </w:p>
    <w:p w:rsidR="0083787F" w:rsidRPr="008C5D91" w:rsidRDefault="006A3223" w:rsidP="00252FD7">
      <w:pPr>
        <w:widowControl/>
        <w:autoSpaceDE/>
        <w:autoSpaceDN/>
        <w:adjustRightInd/>
        <w:contextualSpacing/>
        <w:jc w:val="both"/>
        <w:rPr>
          <w:sz w:val="24"/>
          <w:szCs w:val="24"/>
        </w:rPr>
      </w:pPr>
      <w:r w:rsidRPr="006A3223">
        <w:rPr>
          <w:sz w:val="24"/>
          <w:szCs w:val="24"/>
        </w:rPr>
        <w:t xml:space="preserve"> </w:t>
      </w:r>
      <w:r w:rsidR="00252FD7" w:rsidRPr="00252FD7">
        <w:rPr>
          <w:sz w:val="24"/>
          <w:szCs w:val="24"/>
        </w:rPr>
        <w:t>Планирование составлено на основе примерной программы «Изобразительное искусство» 5-7класса Москва.  «Просвещение» 2011год  (Стандарты второго поколения)</w:t>
      </w:r>
      <w:r w:rsidR="00252FD7">
        <w:rPr>
          <w:sz w:val="24"/>
          <w:szCs w:val="24"/>
          <w:lang w:val="tt-RU"/>
        </w:rPr>
        <w:t>.  Уче</w:t>
      </w:r>
      <w:r w:rsidR="00252FD7" w:rsidRPr="00252FD7">
        <w:rPr>
          <w:sz w:val="24"/>
          <w:szCs w:val="24"/>
        </w:rPr>
        <w:t xml:space="preserve">бник «Изобразительное искусство» Искусство в жизни человека.  Автор Л.А. Неменская </w:t>
      </w:r>
      <w:bookmarkStart w:id="0" w:name="_GoBack"/>
      <w:bookmarkEnd w:id="0"/>
      <w:r w:rsidR="00252FD7" w:rsidRPr="00252FD7">
        <w:rPr>
          <w:sz w:val="24"/>
          <w:szCs w:val="24"/>
        </w:rPr>
        <w:t>«Просвещение» Москва, 2012год</w:t>
      </w:r>
    </w:p>
    <w:p w:rsidR="00557DD8" w:rsidRDefault="0083787F" w:rsidP="00252FD7">
      <w:pPr>
        <w:tabs>
          <w:tab w:val="left" w:pos="1140"/>
        </w:tabs>
        <w:ind w:firstLine="550"/>
        <w:jc w:val="both"/>
        <w:outlineLvl w:val="0"/>
        <w:rPr>
          <w:sz w:val="24"/>
          <w:szCs w:val="24"/>
          <w:lang w:val="tt-RU"/>
        </w:rPr>
      </w:pPr>
      <w:r w:rsidRPr="008C5D91">
        <w:rPr>
          <w:sz w:val="24"/>
          <w:szCs w:val="24"/>
        </w:rPr>
        <w:t xml:space="preserve"> </w:t>
      </w:r>
      <w:r w:rsidR="00252FD7">
        <w:rPr>
          <w:sz w:val="24"/>
          <w:szCs w:val="24"/>
        </w:rPr>
        <w:tab/>
      </w:r>
    </w:p>
    <w:p w:rsidR="00252FD7" w:rsidRPr="00252FD7" w:rsidRDefault="00252FD7" w:rsidP="00252FD7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252FD7">
        <w:rPr>
          <w:rFonts w:eastAsia="Calibri"/>
          <w:sz w:val="22"/>
          <w:szCs w:val="22"/>
          <w:lang w:eastAsia="en-US"/>
        </w:rPr>
        <w:t xml:space="preserve">Основная </w:t>
      </w:r>
      <w:r w:rsidRPr="00252FD7">
        <w:rPr>
          <w:rFonts w:eastAsia="Calibri"/>
          <w:b/>
          <w:bCs/>
          <w:sz w:val="22"/>
          <w:szCs w:val="22"/>
          <w:lang w:eastAsia="en-US"/>
        </w:rPr>
        <w:t>цель</w:t>
      </w:r>
      <w:r w:rsidRPr="00252FD7">
        <w:rPr>
          <w:rFonts w:eastAsia="Calibri"/>
          <w:sz w:val="22"/>
          <w:szCs w:val="22"/>
          <w:lang w:eastAsia="en-US"/>
        </w:rPr>
        <w:t xml:space="preserve"> предмета </w:t>
      </w:r>
      <w:r w:rsidRPr="00252FD7">
        <w:rPr>
          <w:rFonts w:eastAsia="Calibri"/>
          <w:i/>
          <w:iCs/>
          <w:sz w:val="22"/>
          <w:szCs w:val="22"/>
          <w:lang w:eastAsia="en-US"/>
        </w:rPr>
        <w:t>Изобразительное искусство</w:t>
      </w:r>
      <w:r w:rsidRPr="00252FD7">
        <w:rPr>
          <w:rFonts w:eastAsia="Calibri"/>
          <w:sz w:val="22"/>
          <w:szCs w:val="22"/>
          <w:lang w:eastAsia="en-US"/>
        </w:rPr>
        <w:t xml:space="preserve"> – развитие визуально-пространственного мышления учащихся как форм эмоционально-ценностного, эстетического освоения мира, самовыражения и ориентации в художественном и нравственном пространстве культуры.</w:t>
      </w:r>
    </w:p>
    <w:p w:rsidR="00252FD7" w:rsidRPr="00252FD7" w:rsidRDefault="00252FD7" w:rsidP="00252FD7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252FD7">
        <w:rPr>
          <w:rFonts w:eastAsia="Calibri"/>
          <w:sz w:val="22"/>
          <w:szCs w:val="22"/>
          <w:lang w:eastAsia="en-US"/>
        </w:rPr>
        <w:t>Художественное развитие учащихся осуществляется в процессе практической, теоретической формы художественного творчества.</w:t>
      </w:r>
    </w:p>
    <w:p w:rsidR="00252FD7" w:rsidRPr="00252FD7" w:rsidRDefault="00252FD7" w:rsidP="00252FD7">
      <w:pPr>
        <w:widowControl/>
        <w:ind w:firstLine="360"/>
        <w:jc w:val="center"/>
        <w:rPr>
          <w:rFonts w:eastAsia="Calibri"/>
          <w:b/>
          <w:bCs/>
          <w:sz w:val="22"/>
          <w:szCs w:val="22"/>
          <w:lang w:eastAsia="en-US"/>
        </w:rPr>
      </w:pPr>
    </w:p>
    <w:p w:rsidR="00252FD7" w:rsidRPr="00503863" w:rsidRDefault="00252FD7" w:rsidP="00252FD7">
      <w:pPr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ascii="Calibri" w:eastAsia="Calibri" w:hAnsi="Calibri"/>
          <w:b/>
          <w:sz w:val="22"/>
          <w:szCs w:val="22"/>
          <w:lang w:val="tt-RU" w:eastAsia="en-US"/>
        </w:rPr>
        <w:tab/>
      </w:r>
      <w:r w:rsidRPr="00503863">
        <w:rPr>
          <w:rFonts w:eastAsia="Calibri"/>
          <w:b/>
          <w:sz w:val="22"/>
          <w:szCs w:val="22"/>
          <w:lang w:eastAsia="en-US"/>
        </w:rPr>
        <w:t xml:space="preserve">Основные задачи предмета </w:t>
      </w:r>
      <w:r w:rsidRPr="00503863">
        <w:rPr>
          <w:rFonts w:eastAsia="Calibri"/>
          <w:b/>
          <w:i/>
          <w:iCs/>
          <w:sz w:val="22"/>
          <w:szCs w:val="22"/>
          <w:lang w:eastAsia="en-US"/>
        </w:rPr>
        <w:t>Изобразительное искусство</w:t>
      </w:r>
      <w:r w:rsidRPr="00503863">
        <w:rPr>
          <w:rFonts w:eastAsia="Calibri"/>
          <w:b/>
          <w:sz w:val="22"/>
          <w:szCs w:val="22"/>
          <w:lang w:eastAsia="en-US"/>
        </w:rPr>
        <w:t>:</w:t>
      </w:r>
    </w:p>
    <w:p w:rsidR="00252FD7" w:rsidRPr="00252FD7" w:rsidRDefault="00252FD7" w:rsidP="00252FD7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252FD7">
        <w:rPr>
          <w:rFonts w:ascii="Wingdings" w:eastAsia="Calibri" w:hAnsi="Wingdings" w:cs="Wingdings"/>
          <w:noProof/>
          <w:sz w:val="22"/>
          <w:szCs w:val="22"/>
          <w:lang w:eastAsia="en-US"/>
        </w:rPr>
        <w:t></w:t>
      </w:r>
      <w:r w:rsidRPr="00252FD7">
        <w:rPr>
          <w:rFonts w:eastAsia="Calibri"/>
          <w:sz w:val="22"/>
          <w:szCs w:val="22"/>
          <w:lang w:eastAsia="en-US"/>
        </w:rPr>
        <w:t xml:space="preserve"> формирование опыта смыслового и эмоционально-ценностного восприятия визуального образа реальности и произведений искусства;</w:t>
      </w:r>
    </w:p>
    <w:p w:rsidR="00252FD7" w:rsidRPr="00252FD7" w:rsidRDefault="00252FD7" w:rsidP="00252FD7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252FD7">
        <w:rPr>
          <w:rFonts w:ascii="Wingdings" w:eastAsia="Calibri" w:hAnsi="Wingdings" w:cs="Wingdings"/>
          <w:noProof/>
          <w:sz w:val="22"/>
          <w:szCs w:val="22"/>
          <w:lang w:eastAsia="en-US"/>
        </w:rPr>
        <w:t></w:t>
      </w:r>
      <w:r w:rsidRPr="00252FD7">
        <w:rPr>
          <w:rFonts w:eastAsia="Calibri"/>
          <w:sz w:val="22"/>
          <w:szCs w:val="22"/>
          <w:lang w:eastAsia="en-US"/>
        </w:rPr>
        <w:t xml:space="preserve"> освоение художественной культуры как формы материального выражения в пространственных формах духовных ценностей;</w:t>
      </w:r>
    </w:p>
    <w:p w:rsidR="00252FD7" w:rsidRPr="00252FD7" w:rsidRDefault="00252FD7" w:rsidP="00252FD7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252FD7">
        <w:rPr>
          <w:rFonts w:ascii="Wingdings" w:eastAsia="Calibri" w:hAnsi="Wingdings" w:cs="Wingdings"/>
          <w:noProof/>
          <w:sz w:val="22"/>
          <w:szCs w:val="22"/>
          <w:lang w:eastAsia="en-US"/>
        </w:rPr>
        <w:t></w:t>
      </w:r>
      <w:r w:rsidRPr="00252FD7">
        <w:rPr>
          <w:rFonts w:eastAsia="Calibri"/>
          <w:sz w:val="22"/>
          <w:szCs w:val="22"/>
          <w:lang w:eastAsia="en-US"/>
        </w:rPr>
        <w:t xml:space="preserve"> развитие творческого опыта как формирование способности к самостоятельным действиям в ситуации неопределенности;</w:t>
      </w:r>
    </w:p>
    <w:p w:rsidR="00252FD7" w:rsidRPr="00252FD7" w:rsidRDefault="00252FD7" w:rsidP="00252FD7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252FD7">
        <w:rPr>
          <w:rFonts w:ascii="Wingdings" w:eastAsia="Calibri" w:hAnsi="Wingdings" w:cs="Wingdings"/>
          <w:noProof/>
          <w:sz w:val="22"/>
          <w:szCs w:val="22"/>
          <w:lang w:eastAsia="en-US"/>
        </w:rPr>
        <w:t></w:t>
      </w:r>
      <w:r w:rsidRPr="00252FD7">
        <w:rPr>
          <w:rFonts w:eastAsia="Calibri"/>
          <w:sz w:val="22"/>
          <w:szCs w:val="22"/>
          <w:lang w:eastAsia="en-US"/>
        </w:rPr>
        <w:t xml:space="preserve"> формирование активного заинтересованного отношения к традициям культуры как к смысловой, эстетической и личностно значимой ценности;</w:t>
      </w:r>
    </w:p>
    <w:p w:rsidR="00252FD7" w:rsidRPr="00252FD7" w:rsidRDefault="00252FD7" w:rsidP="00252FD7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252FD7">
        <w:rPr>
          <w:rFonts w:ascii="Wingdings" w:eastAsia="Calibri" w:hAnsi="Wingdings" w:cs="Wingdings"/>
          <w:noProof/>
          <w:sz w:val="22"/>
          <w:szCs w:val="22"/>
          <w:lang w:eastAsia="en-US"/>
        </w:rPr>
        <w:t></w:t>
      </w:r>
      <w:r w:rsidRPr="00252FD7">
        <w:rPr>
          <w:rFonts w:eastAsia="Calibri"/>
          <w:sz w:val="22"/>
          <w:szCs w:val="22"/>
          <w:lang w:eastAsia="en-US"/>
        </w:rPr>
        <w:t xml:space="preserve"> воспитание уважения к истории культуры своего Отечества, выраженной в ее архитектуре, изобразительном искусстве, в национальных образах предметно-материальной и пространственной среды и понимании красоты человека;</w:t>
      </w:r>
    </w:p>
    <w:p w:rsidR="00252FD7" w:rsidRPr="00252FD7" w:rsidRDefault="00252FD7" w:rsidP="00252FD7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252FD7">
        <w:rPr>
          <w:rFonts w:ascii="Wingdings" w:eastAsia="Calibri" w:hAnsi="Wingdings" w:cs="Wingdings"/>
          <w:noProof/>
          <w:sz w:val="22"/>
          <w:szCs w:val="22"/>
          <w:lang w:eastAsia="en-US"/>
        </w:rPr>
        <w:t></w:t>
      </w:r>
      <w:r w:rsidRPr="00252FD7">
        <w:rPr>
          <w:rFonts w:eastAsia="Calibri"/>
          <w:sz w:val="22"/>
          <w:szCs w:val="22"/>
          <w:lang w:eastAsia="en-US"/>
        </w:rPr>
        <w:t xml:space="preserve"> развитие способности ориентироваться в мире современной художественной культуры;</w:t>
      </w:r>
    </w:p>
    <w:p w:rsidR="00252FD7" w:rsidRPr="00252FD7" w:rsidRDefault="00252FD7" w:rsidP="00252FD7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252FD7">
        <w:rPr>
          <w:rFonts w:ascii="Wingdings" w:eastAsia="Calibri" w:hAnsi="Wingdings" w:cs="Wingdings"/>
          <w:noProof/>
          <w:sz w:val="22"/>
          <w:szCs w:val="22"/>
          <w:lang w:eastAsia="en-US"/>
        </w:rPr>
        <w:t></w:t>
      </w:r>
      <w:r w:rsidRPr="00252FD7">
        <w:rPr>
          <w:rFonts w:eastAsia="Calibri"/>
          <w:sz w:val="22"/>
          <w:szCs w:val="22"/>
          <w:lang w:eastAsia="en-US"/>
        </w:rPr>
        <w:t xml:space="preserve"> овладение основами культуры практической работы различными художественными материалами и инструментами для эстетической организации и оформления школьной, бытовой и производственной среды.</w:t>
      </w:r>
    </w:p>
    <w:p w:rsidR="00252FD7" w:rsidRPr="00252FD7" w:rsidRDefault="00252FD7" w:rsidP="00252FD7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252FD7">
        <w:rPr>
          <w:rFonts w:eastAsia="Calibri"/>
          <w:sz w:val="22"/>
          <w:szCs w:val="22"/>
          <w:lang w:eastAsia="en-US"/>
        </w:rPr>
        <w:t>Программа по изобразительному искусству дает широкие возможности для педагогического творчества, проявления индивидуальности учителя, учета особенностей конкретного региона России.</w:t>
      </w:r>
    </w:p>
    <w:p w:rsidR="00252FD7" w:rsidRPr="00252FD7" w:rsidRDefault="00252FD7" w:rsidP="00252FD7">
      <w:pPr>
        <w:widowControl/>
        <w:tabs>
          <w:tab w:val="left" w:pos="10095"/>
        </w:tabs>
        <w:ind w:firstLine="360"/>
        <w:jc w:val="center"/>
        <w:rPr>
          <w:rFonts w:eastAsia="Calibri"/>
          <w:sz w:val="22"/>
          <w:szCs w:val="22"/>
          <w:lang w:eastAsia="en-US"/>
        </w:rPr>
      </w:pPr>
      <w:r w:rsidRPr="00252FD7">
        <w:rPr>
          <w:rFonts w:ascii="Wingdings" w:eastAsia="Calibri" w:hAnsi="Wingdings" w:cs="Wingdings"/>
          <w:noProof/>
          <w:sz w:val="22"/>
          <w:szCs w:val="22"/>
          <w:lang w:eastAsia="en-US"/>
        </w:rPr>
        <w:t></w:t>
      </w:r>
      <w:r w:rsidRPr="00252FD7">
        <w:rPr>
          <w:rFonts w:eastAsia="Calibri"/>
          <w:sz w:val="22"/>
          <w:szCs w:val="22"/>
          <w:lang w:eastAsia="en-US"/>
        </w:rPr>
        <w:t xml:space="preserve"> формирование опыта смыслового и эмоционально-ценностного восприятия визуального образа реальности и произведений искусства;</w:t>
      </w:r>
    </w:p>
    <w:p w:rsidR="00252FD7" w:rsidRPr="00252FD7" w:rsidRDefault="00252FD7" w:rsidP="00252FD7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252FD7">
        <w:rPr>
          <w:rFonts w:ascii="Wingdings" w:eastAsia="Calibri" w:hAnsi="Wingdings" w:cs="Wingdings"/>
          <w:noProof/>
          <w:sz w:val="22"/>
          <w:szCs w:val="22"/>
          <w:lang w:eastAsia="en-US"/>
        </w:rPr>
        <w:t></w:t>
      </w:r>
      <w:r w:rsidRPr="00252FD7">
        <w:rPr>
          <w:rFonts w:eastAsia="Calibri"/>
          <w:sz w:val="22"/>
          <w:szCs w:val="22"/>
          <w:lang w:eastAsia="en-US"/>
        </w:rPr>
        <w:t xml:space="preserve"> освоение художественной культуры как формы материального выражения в пространственных формах духовных ценностей;</w:t>
      </w:r>
    </w:p>
    <w:p w:rsidR="00252FD7" w:rsidRDefault="00252FD7" w:rsidP="00557DD8">
      <w:pPr>
        <w:ind w:firstLine="550"/>
        <w:jc w:val="both"/>
        <w:outlineLvl w:val="0"/>
        <w:rPr>
          <w:b/>
          <w:sz w:val="22"/>
          <w:szCs w:val="22"/>
          <w:lang w:val="tt-RU"/>
        </w:rPr>
      </w:pPr>
    </w:p>
    <w:p w:rsidR="00906DA4" w:rsidRPr="00503863" w:rsidRDefault="00906DA4" w:rsidP="00503863">
      <w:pPr>
        <w:widowControl/>
        <w:ind w:firstLine="360"/>
        <w:jc w:val="center"/>
        <w:rPr>
          <w:rFonts w:eastAsia="Calibri"/>
          <w:b/>
          <w:sz w:val="22"/>
          <w:szCs w:val="22"/>
          <w:lang w:val="tt-RU" w:eastAsia="en-US"/>
        </w:rPr>
      </w:pPr>
      <w:r w:rsidRPr="00503863">
        <w:rPr>
          <w:rFonts w:eastAsia="Calibri"/>
          <w:b/>
          <w:sz w:val="22"/>
          <w:szCs w:val="22"/>
          <w:lang w:val="tt-RU" w:eastAsia="en-US"/>
        </w:rPr>
        <w:t>Планируемые результаты освоения учебного предмета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Занятия по изобразительному искусству в соответствии с требованиями к результатам освоения основной образовательной пр. общего образования федерального государственного образовательного стандарта направлены на достижение учащимися личностных, метапредметных и предметных результатов.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b/>
          <w:bCs/>
          <w:i/>
          <w:iCs/>
          <w:sz w:val="22"/>
          <w:szCs w:val="22"/>
          <w:lang w:eastAsia="en-US"/>
        </w:rPr>
        <w:t>Личностные результаты</w:t>
      </w:r>
      <w:r w:rsidRPr="00906DA4">
        <w:rPr>
          <w:rFonts w:eastAsia="Calibri"/>
          <w:sz w:val="22"/>
          <w:szCs w:val="22"/>
          <w:lang w:eastAsia="en-US"/>
        </w:rPr>
        <w:t xml:space="preserve"> освоения основной образовательной программы основного общего образования должны отражать: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lastRenderedPageBreak/>
        <w:t>– воспитание российской гражданской идентичности: патриотизма, уважения к Отечеству,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профессий, с учетом устойчивых познавательных интересов, а также на основе формирования уважительного отношения к труду;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формирование осознанного, уважительного и доброжелательного отношения к другому человеку. Его мнению, мировоззрению, культуре, языку, вере, гражданской позиции. К истории, культуре, религии, традициям, языкам, ценностям народов России и народов мира; готовности и способности вести диалог с другими людьми и достигать в нем взаимопонимания;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освоение социальных норм, правил поведения;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развитие морального сознания,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и практической деятельности в жизненных ситуациях;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b/>
          <w:bCs/>
          <w:i/>
          <w:iCs/>
          <w:sz w:val="22"/>
          <w:szCs w:val="22"/>
          <w:lang w:eastAsia="en-US"/>
        </w:rPr>
        <w:t>Метапредметные результаты</w:t>
      </w:r>
      <w:r w:rsidRPr="00906DA4">
        <w:rPr>
          <w:rFonts w:eastAsia="Calibri"/>
          <w:sz w:val="22"/>
          <w:szCs w:val="22"/>
          <w:lang w:eastAsia="en-US"/>
        </w:rPr>
        <w:t> освоения основной образовательной программы основного общего образования должны отражать: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умение самостоятельно определять цели своего обучения, ставить и формулировать  для  себя  новые  задачи  в  учебе  и  познавательной деятельности, развивать мотивы и интересы своей познавательной деятельности;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умение оценивать правильность выполнения учебной задачи, собственные возможности ее решения;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умение организовывать учебное сотрудничество и совместную деятельность с учителем и 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 отстаивать свое мнение;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монологической контекстной речью;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формирование и развитие компетентности в области использования информационно-коммуникационных технологий (ИКТ-компетенции).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b/>
          <w:bCs/>
          <w:i/>
          <w:iCs/>
          <w:sz w:val="22"/>
          <w:szCs w:val="22"/>
          <w:lang w:eastAsia="en-US"/>
        </w:rPr>
        <w:t>Предметные результаты </w:t>
      </w:r>
      <w:r w:rsidRPr="00906DA4">
        <w:rPr>
          <w:rFonts w:eastAsia="Calibri"/>
          <w:sz w:val="22"/>
          <w:szCs w:val="22"/>
          <w:lang w:eastAsia="en-US"/>
        </w:rPr>
        <w:t>характеризуют опыт учащихся.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lastRenderedPageBreak/>
        <w:t>Предметные результаты освоения основной образовательной программы основного общего образования с учетом общих требований стандарта и специфики изучаемых предметов, входящих в состав предметных областей, должны обеспечивать успешное обучение на следующей ступени общего образования.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i/>
          <w:iCs/>
          <w:sz w:val="22"/>
          <w:szCs w:val="22"/>
          <w:lang w:eastAsia="en-US"/>
        </w:rPr>
        <w:t>Предметные результаты</w:t>
      </w:r>
      <w:r w:rsidRPr="00906DA4">
        <w:rPr>
          <w:rFonts w:eastAsia="Calibri"/>
          <w:sz w:val="22"/>
          <w:szCs w:val="22"/>
          <w:lang w:eastAsia="en-US"/>
        </w:rPr>
        <w:t xml:space="preserve"> изучения предметной области «Изобразительное искусство» должны отражать: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 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 приобретение  опыта  создания  художественного образа  в 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 синтетических искусствах (театр и кино);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развитие потребности в общении с произведениями изобразительного искусства, освоение практических умений и навыков восприятия;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b/>
          <w:bCs/>
          <w:sz w:val="22"/>
          <w:szCs w:val="22"/>
          <w:lang w:eastAsia="en-US"/>
        </w:rPr>
      </w:pPr>
      <w:r w:rsidRPr="00906DA4">
        <w:rPr>
          <w:rFonts w:eastAsia="Calibri"/>
          <w:b/>
          <w:bCs/>
          <w:sz w:val="22"/>
          <w:szCs w:val="22"/>
          <w:lang w:eastAsia="en-US"/>
        </w:rPr>
        <w:t>В итоге освоения программы учащиеся должны:</w:t>
      </w:r>
    </w:p>
    <w:p w:rsidR="00906DA4" w:rsidRPr="00906DA4" w:rsidRDefault="00906DA4" w:rsidP="00906DA4">
      <w:pPr>
        <w:widowControl/>
        <w:tabs>
          <w:tab w:val="left" w:pos="345"/>
        </w:tabs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 знать о жанровой системе в изобразительном искусстве и ее значении для анализа развития искусства и понимания изменений видения мира, а, следовательно, и способов его изображения;</w:t>
      </w:r>
    </w:p>
    <w:p w:rsidR="00906DA4" w:rsidRPr="00906DA4" w:rsidRDefault="00906DA4" w:rsidP="00906DA4">
      <w:pPr>
        <w:widowControl/>
        <w:tabs>
          <w:tab w:val="left" w:pos="345"/>
        </w:tabs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 знать о роли и истории тематической картины в изобразительном искусстве и ее жанровых видах (бытовой и исторический жанр, мифологическая и библейская темы в искусстве);</w:t>
      </w:r>
    </w:p>
    <w:p w:rsidR="00906DA4" w:rsidRPr="00906DA4" w:rsidRDefault="00906DA4" w:rsidP="00906DA4">
      <w:pPr>
        <w:widowControl/>
        <w:tabs>
          <w:tab w:val="left" w:pos="345"/>
        </w:tabs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 понимать процесс работы художника над картиной, смысл каждого этапа этой работы, роль эскизов и этюдов;</w:t>
      </w:r>
    </w:p>
    <w:p w:rsidR="00906DA4" w:rsidRPr="00906DA4" w:rsidRDefault="00906DA4" w:rsidP="00906DA4">
      <w:pPr>
        <w:widowControl/>
        <w:tabs>
          <w:tab w:val="left" w:pos="345"/>
        </w:tabs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 знать о композиции как о целостности и образном строе произведения, о композиционном построении произведения, роли формата, выразительном значении размера произведения, соотношении целого и детали, значении каждого фрагмента и его метафорическом смысле;</w:t>
      </w:r>
    </w:p>
    <w:p w:rsidR="00906DA4" w:rsidRPr="00906DA4" w:rsidRDefault="00906DA4" w:rsidP="00906DA4">
      <w:pPr>
        <w:widowControl/>
        <w:tabs>
          <w:tab w:val="left" w:pos="345"/>
        </w:tabs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 чувствовать поэтическую красоту повседневности, раскрываемую в творчестве художников; понимать роль искусства в утверждении значительности каждого момента жизни человека, в понимании и ощущении человеком своего бытия и красоты мира;</w:t>
      </w:r>
    </w:p>
    <w:p w:rsidR="00906DA4" w:rsidRPr="00906DA4" w:rsidRDefault="00906DA4" w:rsidP="00906DA4">
      <w:pPr>
        <w:widowControl/>
        <w:tabs>
          <w:tab w:val="left" w:pos="345"/>
        </w:tabs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 знать о роли искусства в создании памятников в честь больших исторических событий, о влиянии образа, созданного художником, на понимание событий истории;</w:t>
      </w:r>
    </w:p>
    <w:p w:rsidR="00906DA4" w:rsidRPr="00906DA4" w:rsidRDefault="00906DA4" w:rsidP="00906DA4">
      <w:pPr>
        <w:widowControl/>
        <w:tabs>
          <w:tab w:val="left" w:pos="345"/>
        </w:tabs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знать о роли изобразительного искусства в понимании вечных тем жизни, в создании культурного контекста;</w:t>
      </w:r>
    </w:p>
    <w:p w:rsidR="00906DA4" w:rsidRPr="00906DA4" w:rsidRDefault="00906DA4" w:rsidP="00906DA4">
      <w:pPr>
        <w:widowControl/>
        <w:tabs>
          <w:tab w:val="left" w:pos="345"/>
        </w:tabs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 знать о поэтическом (метафорическом) претворении реальности во всех жанрах изобразительного искусства; о разнице сюжета и содержания в картине; о роли конструктивного, изобразительного и декоративного начал в живописи, графике и скульптуре; понимать роль художественной иллюстрации;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 называть наиболее значимые произведения на исторические и библейские темы в европейском и отечественном искусстве; понимать особую культуростроительную роль русской тематической картины XIX–XX столетий;</w:t>
      </w:r>
    </w:p>
    <w:p w:rsidR="00906DA4" w:rsidRPr="00906DA4" w:rsidRDefault="00906DA4" w:rsidP="00906DA4">
      <w:pPr>
        <w:widowControl/>
        <w:tabs>
          <w:tab w:val="left" w:pos="360"/>
        </w:tabs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 иметь представление об историческом художественном процессе, о содержательных изменениях картины мира и способах ее выражения, о существовании стилей и направлений в искусстве, о роли творческой индивидуальности художника;</w:t>
      </w:r>
    </w:p>
    <w:p w:rsidR="00906DA4" w:rsidRPr="00906DA4" w:rsidRDefault="00906DA4" w:rsidP="00906DA4">
      <w:pPr>
        <w:widowControl/>
        <w:tabs>
          <w:tab w:val="left" w:pos="360"/>
        </w:tabs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lastRenderedPageBreak/>
        <w:t>– иметь представление о сложном, противоречивом и насыщенном художественными событиями пути российского и мирового изобразительного искусства в XX веке;</w:t>
      </w:r>
    </w:p>
    <w:p w:rsidR="00906DA4" w:rsidRPr="00906DA4" w:rsidRDefault="00906DA4" w:rsidP="00906DA4">
      <w:pPr>
        <w:keepLines/>
        <w:widowControl/>
        <w:tabs>
          <w:tab w:val="left" w:pos="360"/>
        </w:tabs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получить первичные навыки передачи пропорций и движений фигуры человека с натуры и по представлению;</w:t>
      </w:r>
    </w:p>
    <w:p w:rsidR="00906DA4" w:rsidRPr="00906DA4" w:rsidRDefault="00906DA4" w:rsidP="00906DA4">
      <w:pPr>
        <w:widowControl/>
        <w:tabs>
          <w:tab w:val="left" w:pos="360"/>
        </w:tabs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 научиться владеть материалами живописи, графики и лепки на доступном возрасту уровне;</w:t>
      </w:r>
    </w:p>
    <w:p w:rsidR="00906DA4" w:rsidRPr="00906DA4" w:rsidRDefault="00906DA4" w:rsidP="00906DA4">
      <w:pPr>
        <w:widowControl/>
        <w:tabs>
          <w:tab w:val="left" w:pos="360"/>
        </w:tabs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развивать навыки наблюдательности, способность образного видения окружающей ежедневной жизни, формирующие чуткость и активность восприятия реальности;</w:t>
      </w:r>
    </w:p>
    <w:p w:rsidR="00906DA4" w:rsidRPr="00906DA4" w:rsidRDefault="00906DA4" w:rsidP="00906DA4">
      <w:pPr>
        <w:widowControl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906DA4">
        <w:rPr>
          <w:rFonts w:eastAsia="Calibri"/>
          <w:sz w:val="22"/>
          <w:szCs w:val="22"/>
          <w:lang w:eastAsia="en-US"/>
        </w:rPr>
        <w:t>– получить навыки соотнесения собственных переживаний с контекстами художественной культуры; получить творческий опыт в построении тематических композиций, предполагающий сбор художественно-познавательного материала, формирование авторской позиции по выбранной теме и поиски способа ее выражения.</w:t>
      </w:r>
    </w:p>
    <w:p w:rsidR="00906DA4" w:rsidRPr="00906DA4" w:rsidRDefault="00906DA4" w:rsidP="00E52A4B">
      <w:pPr>
        <w:pStyle w:val="22"/>
        <w:spacing w:line="240" w:lineRule="atLeast"/>
        <w:ind w:left="142" w:firstLine="0"/>
        <w:rPr>
          <w:bCs/>
          <w:sz w:val="24"/>
          <w:lang w:val="tt-RU"/>
        </w:rPr>
      </w:pPr>
    </w:p>
    <w:p w:rsidR="00B75055" w:rsidRPr="00B75055" w:rsidRDefault="00B75055" w:rsidP="00B75055">
      <w:pPr>
        <w:widowControl/>
        <w:autoSpaceDE/>
        <w:autoSpaceDN/>
        <w:adjustRightInd/>
        <w:contextualSpacing/>
        <w:rPr>
          <w:b/>
          <w:sz w:val="24"/>
          <w:szCs w:val="24"/>
        </w:rPr>
      </w:pPr>
      <w:r w:rsidRPr="00B75055">
        <w:rPr>
          <w:b/>
          <w:sz w:val="24"/>
          <w:szCs w:val="24"/>
        </w:rPr>
        <w:t>Место учебного предмета в учебном плане</w:t>
      </w:r>
    </w:p>
    <w:p w:rsidR="00B75055" w:rsidRPr="00B75055" w:rsidRDefault="00B75055" w:rsidP="00B75055">
      <w:pPr>
        <w:widowControl/>
        <w:autoSpaceDE/>
        <w:autoSpaceDN/>
        <w:adjustRightInd/>
        <w:ind w:right="111"/>
        <w:contextualSpacing/>
        <w:rPr>
          <w:sz w:val="24"/>
          <w:szCs w:val="24"/>
        </w:rPr>
      </w:pPr>
      <w:r w:rsidRPr="00B75055">
        <w:rPr>
          <w:sz w:val="24"/>
          <w:szCs w:val="24"/>
        </w:rPr>
        <w:t xml:space="preserve">Данная </w:t>
      </w:r>
      <w:r w:rsidRPr="00B75055">
        <w:rPr>
          <w:b/>
          <w:i/>
          <w:sz w:val="24"/>
          <w:szCs w:val="24"/>
        </w:rPr>
        <w:t>рабочая программа</w:t>
      </w:r>
      <w:r w:rsidRPr="00B75055">
        <w:rPr>
          <w:sz w:val="24"/>
          <w:szCs w:val="24"/>
        </w:rPr>
        <w:t xml:space="preserve"> рассчитана </w:t>
      </w:r>
      <w:r w:rsidRPr="00B75055">
        <w:rPr>
          <w:b/>
          <w:i/>
          <w:sz w:val="24"/>
          <w:szCs w:val="24"/>
        </w:rPr>
        <w:t>на</w:t>
      </w:r>
      <w:r w:rsidRPr="00B75055">
        <w:rPr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35  часов в год  из расчета 1</w:t>
      </w:r>
      <w:r w:rsidRPr="00B75055">
        <w:rPr>
          <w:b/>
          <w:i/>
          <w:sz w:val="24"/>
          <w:szCs w:val="24"/>
        </w:rPr>
        <w:t xml:space="preserve"> часа в неделю</w:t>
      </w:r>
      <w:r w:rsidRPr="00B75055">
        <w:rPr>
          <w:sz w:val="24"/>
          <w:szCs w:val="24"/>
        </w:rPr>
        <w:t>.</w:t>
      </w:r>
    </w:p>
    <w:p w:rsidR="00B75055" w:rsidRPr="00B75055" w:rsidRDefault="00B75055" w:rsidP="00B75055">
      <w:pPr>
        <w:widowControl/>
        <w:autoSpaceDE/>
        <w:autoSpaceDN/>
        <w:adjustRightInd/>
        <w:contextualSpacing/>
        <w:rPr>
          <w:sz w:val="24"/>
          <w:szCs w:val="24"/>
        </w:rPr>
      </w:pPr>
      <w:r w:rsidRPr="00B75055">
        <w:rPr>
          <w:sz w:val="24"/>
          <w:szCs w:val="24"/>
        </w:rPr>
        <w:t xml:space="preserve">Продолжительность учебного времени в   </w:t>
      </w:r>
      <w:r>
        <w:rPr>
          <w:sz w:val="24"/>
          <w:szCs w:val="24"/>
        </w:rPr>
        <w:t xml:space="preserve">7 </w:t>
      </w:r>
      <w:r w:rsidRPr="00B75055">
        <w:rPr>
          <w:sz w:val="24"/>
          <w:szCs w:val="24"/>
        </w:rPr>
        <w:t xml:space="preserve">классе </w:t>
      </w:r>
      <w:r>
        <w:rPr>
          <w:sz w:val="24"/>
          <w:szCs w:val="24"/>
        </w:rPr>
        <w:t xml:space="preserve">35 </w:t>
      </w:r>
      <w:r w:rsidR="00557DD8">
        <w:rPr>
          <w:sz w:val="24"/>
          <w:szCs w:val="24"/>
        </w:rPr>
        <w:t>учебных недель</w:t>
      </w:r>
      <w:r w:rsidRPr="00B75055">
        <w:rPr>
          <w:sz w:val="24"/>
          <w:szCs w:val="24"/>
        </w:rPr>
        <w:t xml:space="preserve">. </w:t>
      </w:r>
    </w:p>
    <w:p w:rsidR="00B75055" w:rsidRPr="00B75055" w:rsidRDefault="00B75055" w:rsidP="00B75055">
      <w:pPr>
        <w:widowControl/>
        <w:autoSpaceDE/>
        <w:autoSpaceDN/>
        <w:adjustRightInd/>
        <w:contextualSpacing/>
        <w:rPr>
          <w:sz w:val="24"/>
          <w:szCs w:val="24"/>
        </w:rPr>
      </w:pPr>
      <w:r w:rsidRPr="00B75055">
        <w:rPr>
          <w:sz w:val="24"/>
          <w:szCs w:val="24"/>
        </w:rPr>
        <w:t xml:space="preserve">Освоение программы по изобразительному искусству  в </w:t>
      </w:r>
      <w:r w:rsidRPr="00B75055">
        <w:rPr>
          <w:b/>
          <w:sz w:val="24"/>
          <w:szCs w:val="24"/>
        </w:rPr>
        <w:t xml:space="preserve"> 7</w:t>
      </w:r>
      <w:r w:rsidRPr="00B75055">
        <w:rPr>
          <w:sz w:val="24"/>
          <w:szCs w:val="24"/>
        </w:rPr>
        <w:t xml:space="preserve"> классе заканчивается промежуточной аттестацией в форме  годовой оценки.</w:t>
      </w:r>
    </w:p>
    <w:p w:rsidR="00B75055" w:rsidRPr="00B75055" w:rsidRDefault="00B75055" w:rsidP="000D6FC4">
      <w:pPr>
        <w:jc w:val="center"/>
        <w:rPr>
          <w:b/>
          <w:sz w:val="24"/>
          <w:szCs w:val="24"/>
        </w:rPr>
      </w:pPr>
    </w:p>
    <w:p w:rsidR="000D6FC4" w:rsidRDefault="002A65B0" w:rsidP="000D6FC4">
      <w:pPr>
        <w:jc w:val="center"/>
        <w:rPr>
          <w:b/>
          <w:sz w:val="24"/>
          <w:szCs w:val="24"/>
        </w:rPr>
      </w:pPr>
      <w:r w:rsidRPr="00557DD8">
        <w:rPr>
          <w:b/>
          <w:sz w:val="24"/>
          <w:szCs w:val="24"/>
        </w:rPr>
        <w:t xml:space="preserve">Содержание </w:t>
      </w:r>
      <w:r w:rsidR="00B75055" w:rsidRPr="00557DD8">
        <w:rPr>
          <w:b/>
          <w:sz w:val="24"/>
          <w:szCs w:val="24"/>
        </w:rPr>
        <w:t xml:space="preserve"> учебного предмета</w:t>
      </w:r>
    </w:p>
    <w:p w:rsidR="00557DD8" w:rsidRPr="00557DD8" w:rsidRDefault="00557DD8" w:rsidP="000D6FC4">
      <w:pPr>
        <w:jc w:val="center"/>
        <w:rPr>
          <w:b/>
          <w:sz w:val="24"/>
          <w:szCs w:val="24"/>
        </w:rPr>
      </w:pPr>
    </w:p>
    <w:p w:rsidR="00557DD8" w:rsidRPr="00557DD8" w:rsidRDefault="00557DD8" w:rsidP="00557DD8">
      <w:pPr>
        <w:contextualSpacing/>
        <w:jc w:val="center"/>
        <w:rPr>
          <w:b/>
          <w:sz w:val="24"/>
          <w:szCs w:val="24"/>
        </w:rPr>
      </w:pPr>
      <w:r w:rsidRPr="00557DD8">
        <w:rPr>
          <w:b/>
          <w:sz w:val="24"/>
          <w:szCs w:val="24"/>
        </w:rPr>
        <w:t>Распределение тем по разделам</w:t>
      </w:r>
    </w:p>
    <w:p w:rsidR="00557DD8" w:rsidRDefault="00557DD8" w:rsidP="000D6FC4">
      <w:pPr>
        <w:jc w:val="center"/>
        <w:rPr>
          <w:b/>
          <w:sz w:val="24"/>
          <w:szCs w:val="24"/>
        </w:rPr>
      </w:pPr>
    </w:p>
    <w:tbl>
      <w:tblPr>
        <w:tblStyle w:val="a4"/>
        <w:tblW w:w="10946" w:type="dxa"/>
        <w:jc w:val="center"/>
        <w:tblLayout w:type="fixed"/>
        <w:tblLook w:val="01E0" w:firstRow="1" w:lastRow="1" w:firstColumn="1" w:lastColumn="1" w:noHBand="0" w:noVBand="0"/>
      </w:tblPr>
      <w:tblGrid>
        <w:gridCol w:w="1166"/>
        <w:gridCol w:w="6638"/>
        <w:gridCol w:w="1260"/>
        <w:gridCol w:w="1882"/>
      </w:tblGrid>
      <w:tr w:rsidR="00557DD8" w:rsidRPr="008C5D91" w:rsidTr="00557DD8">
        <w:trPr>
          <w:trHeight w:val="68"/>
          <w:jc w:val="center"/>
        </w:trPr>
        <w:tc>
          <w:tcPr>
            <w:tcW w:w="1166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638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60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 w:rsidRPr="008C5D91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1882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контрольных</w:t>
            </w:r>
          </w:p>
        </w:tc>
      </w:tr>
      <w:tr w:rsidR="00557DD8" w:rsidRPr="008C5D91" w:rsidTr="00557DD8">
        <w:trPr>
          <w:trHeight w:val="68"/>
          <w:jc w:val="center"/>
        </w:trPr>
        <w:tc>
          <w:tcPr>
            <w:tcW w:w="1166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638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 w:rsidRPr="008C5D91">
              <w:rPr>
                <w:b/>
                <w:sz w:val="24"/>
                <w:szCs w:val="24"/>
              </w:rPr>
              <w:t>Изображение фигуры человека и образ человека</w:t>
            </w:r>
          </w:p>
        </w:tc>
        <w:tc>
          <w:tcPr>
            <w:tcW w:w="1260" w:type="dxa"/>
          </w:tcPr>
          <w:p w:rsidR="00557DD8" w:rsidRPr="00BC036E" w:rsidRDefault="00E9424B" w:rsidP="007318D3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1882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</w:p>
        </w:tc>
      </w:tr>
      <w:tr w:rsidR="00557DD8" w:rsidRPr="008C5D91" w:rsidTr="00557DD8">
        <w:trPr>
          <w:trHeight w:val="68"/>
          <w:jc w:val="center"/>
        </w:trPr>
        <w:tc>
          <w:tcPr>
            <w:tcW w:w="1166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38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 w:rsidRPr="008C5D91">
              <w:rPr>
                <w:b/>
                <w:sz w:val="24"/>
                <w:szCs w:val="24"/>
              </w:rPr>
              <w:t>Поэзия повседневности</w:t>
            </w:r>
          </w:p>
        </w:tc>
        <w:tc>
          <w:tcPr>
            <w:tcW w:w="1260" w:type="dxa"/>
          </w:tcPr>
          <w:p w:rsidR="00557DD8" w:rsidRPr="00E9424B" w:rsidRDefault="0080500A" w:rsidP="007318D3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1882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</w:p>
        </w:tc>
      </w:tr>
      <w:tr w:rsidR="00557DD8" w:rsidRPr="008C5D91" w:rsidTr="00557DD8">
        <w:trPr>
          <w:trHeight w:val="68"/>
          <w:jc w:val="center"/>
        </w:trPr>
        <w:tc>
          <w:tcPr>
            <w:tcW w:w="1166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638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 w:rsidRPr="008C5D91">
              <w:rPr>
                <w:b/>
                <w:sz w:val="24"/>
                <w:szCs w:val="24"/>
              </w:rPr>
              <w:t>Великие тем</w:t>
            </w:r>
            <w:r w:rsidR="0080500A">
              <w:rPr>
                <w:b/>
                <w:sz w:val="24"/>
                <w:szCs w:val="24"/>
                <w:lang w:val="tt-RU"/>
              </w:rPr>
              <w:t>ы</w:t>
            </w:r>
            <w:r w:rsidRPr="008C5D91">
              <w:rPr>
                <w:b/>
                <w:sz w:val="24"/>
                <w:szCs w:val="24"/>
              </w:rPr>
              <w:t xml:space="preserve"> жизни</w:t>
            </w:r>
          </w:p>
        </w:tc>
        <w:tc>
          <w:tcPr>
            <w:tcW w:w="1260" w:type="dxa"/>
          </w:tcPr>
          <w:p w:rsidR="00557DD8" w:rsidRPr="0080500A" w:rsidRDefault="0080500A" w:rsidP="007318D3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1882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</w:p>
        </w:tc>
      </w:tr>
      <w:tr w:rsidR="00557DD8" w:rsidRPr="008C5D91" w:rsidTr="00557DD8">
        <w:trPr>
          <w:trHeight w:val="68"/>
          <w:jc w:val="center"/>
        </w:trPr>
        <w:tc>
          <w:tcPr>
            <w:tcW w:w="1166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638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 w:rsidRPr="008C5D91">
              <w:rPr>
                <w:b/>
                <w:sz w:val="24"/>
                <w:szCs w:val="24"/>
              </w:rPr>
              <w:t>Реальность жизни и художественный образ</w:t>
            </w:r>
          </w:p>
        </w:tc>
        <w:tc>
          <w:tcPr>
            <w:tcW w:w="1260" w:type="dxa"/>
          </w:tcPr>
          <w:p w:rsidR="00557DD8" w:rsidRPr="00E9424B" w:rsidRDefault="0080500A" w:rsidP="007318D3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1882" w:type="dxa"/>
          </w:tcPr>
          <w:p w:rsidR="00557DD8" w:rsidRDefault="00557DD8" w:rsidP="007318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557DD8" w:rsidRPr="008C5D91" w:rsidTr="00557DD8">
        <w:trPr>
          <w:trHeight w:val="68"/>
          <w:jc w:val="center"/>
        </w:trPr>
        <w:tc>
          <w:tcPr>
            <w:tcW w:w="1166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</w:p>
        </w:tc>
        <w:tc>
          <w:tcPr>
            <w:tcW w:w="6638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 w:rsidRPr="008C5D91">
              <w:rPr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260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  <w:r w:rsidRPr="008C5D91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882" w:type="dxa"/>
          </w:tcPr>
          <w:p w:rsidR="00557DD8" w:rsidRPr="008C5D91" w:rsidRDefault="00557DD8" w:rsidP="007318D3">
            <w:pPr>
              <w:rPr>
                <w:b/>
                <w:sz w:val="24"/>
                <w:szCs w:val="24"/>
              </w:rPr>
            </w:pPr>
          </w:p>
        </w:tc>
      </w:tr>
    </w:tbl>
    <w:p w:rsidR="00B75055" w:rsidRDefault="00B75055" w:rsidP="000D6FC4">
      <w:pPr>
        <w:jc w:val="center"/>
        <w:rPr>
          <w:b/>
          <w:sz w:val="24"/>
          <w:szCs w:val="24"/>
          <w:lang w:val="tt-RU"/>
        </w:rPr>
      </w:pPr>
    </w:p>
    <w:p w:rsidR="00E9424B" w:rsidRPr="00E9424B" w:rsidRDefault="00E9424B" w:rsidP="00E9424B">
      <w:pPr>
        <w:widowControl/>
        <w:tabs>
          <w:tab w:val="left" w:pos="525"/>
        </w:tabs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E9424B">
        <w:rPr>
          <w:rFonts w:eastAsia="Calibri"/>
          <w:b/>
          <w:bCs/>
          <w:sz w:val="22"/>
          <w:szCs w:val="22"/>
          <w:lang w:eastAsia="en-US"/>
        </w:rPr>
        <w:t>Изобразительное искусство в жизни человека</w:t>
      </w:r>
    </w:p>
    <w:p w:rsidR="00E9424B" w:rsidRPr="00E9424B" w:rsidRDefault="00503863" w:rsidP="00E9424B">
      <w:pPr>
        <w:widowControl/>
        <w:ind w:firstLine="360"/>
        <w:jc w:val="both"/>
        <w:rPr>
          <w:rFonts w:eastAsia="Calibri"/>
          <w:b/>
          <w:bCs/>
          <w:sz w:val="22"/>
          <w:szCs w:val="22"/>
          <w:lang w:eastAsia="en-US"/>
        </w:rPr>
      </w:pPr>
      <w:r>
        <w:rPr>
          <w:rFonts w:eastAsia="Calibri"/>
          <w:b/>
          <w:bCs/>
          <w:sz w:val="22"/>
          <w:szCs w:val="22"/>
          <w:lang w:eastAsia="en-US"/>
        </w:rPr>
        <w:t xml:space="preserve">Тема№1. </w:t>
      </w:r>
      <w:r w:rsidR="00E9424B" w:rsidRPr="00E9424B">
        <w:rPr>
          <w:rFonts w:eastAsia="Calibri"/>
          <w:b/>
          <w:bCs/>
          <w:sz w:val="22"/>
          <w:szCs w:val="22"/>
          <w:lang w:eastAsia="en-US"/>
        </w:rPr>
        <w:t>Изображение фигу</w:t>
      </w:r>
      <w:r w:rsidR="00E9424B">
        <w:rPr>
          <w:rFonts w:eastAsia="Calibri"/>
          <w:b/>
          <w:bCs/>
          <w:sz w:val="22"/>
          <w:szCs w:val="22"/>
          <w:lang w:eastAsia="en-US"/>
        </w:rPr>
        <w:t xml:space="preserve">ры человека и образ человека – </w:t>
      </w:r>
      <w:r w:rsidR="00E9424B">
        <w:rPr>
          <w:rFonts w:eastAsia="Calibri"/>
          <w:b/>
          <w:bCs/>
          <w:sz w:val="22"/>
          <w:szCs w:val="22"/>
          <w:lang w:val="tt-RU" w:eastAsia="en-US"/>
        </w:rPr>
        <w:t>6</w:t>
      </w:r>
      <w:r w:rsidR="00E9424B" w:rsidRPr="00E9424B">
        <w:rPr>
          <w:rFonts w:eastAsia="Calibri"/>
          <w:b/>
          <w:bCs/>
          <w:sz w:val="22"/>
          <w:szCs w:val="22"/>
          <w:lang w:eastAsia="en-US"/>
        </w:rPr>
        <w:t xml:space="preserve"> ч.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Изображение фигуры человека в истории искусства.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Пропорции и строение фигуры человека.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Лепка фигуры человека.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Набросок фигуры человека с натуры.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Понимание красоты человека в европейском и русском искусстве.</w:t>
      </w:r>
    </w:p>
    <w:p w:rsidR="00E9424B" w:rsidRPr="00E9424B" w:rsidRDefault="00503863" w:rsidP="00E9424B">
      <w:pPr>
        <w:widowControl/>
        <w:shd w:val="clear" w:color="auto" w:fill="FFFFFF"/>
        <w:tabs>
          <w:tab w:val="left" w:pos="1620"/>
        </w:tabs>
        <w:ind w:firstLine="360"/>
        <w:jc w:val="both"/>
        <w:rPr>
          <w:rFonts w:eastAsia="Calibri"/>
          <w:b/>
          <w:bCs/>
          <w:sz w:val="22"/>
          <w:szCs w:val="22"/>
          <w:lang w:eastAsia="en-US"/>
        </w:rPr>
      </w:pPr>
      <w:r>
        <w:rPr>
          <w:rFonts w:eastAsia="Calibri"/>
          <w:b/>
          <w:bCs/>
          <w:sz w:val="22"/>
          <w:szCs w:val="22"/>
          <w:lang w:eastAsia="en-US"/>
        </w:rPr>
        <w:t xml:space="preserve">Тема№2. </w:t>
      </w:r>
      <w:r w:rsidR="0080500A">
        <w:rPr>
          <w:rFonts w:eastAsia="Calibri"/>
          <w:b/>
          <w:bCs/>
          <w:sz w:val="22"/>
          <w:szCs w:val="22"/>
          <w:lang w:eastAsia="en-US"/>
        </w:rPr>
        <w:t xml:space="preserve">Поэзия повседневности – </w:t>
      </w:r>
      <w:r w:rsidR="0080500A">
        <w:rPr>
          <w:rFonts w:eastAsia="Calibri"/>
          <w:b/>
          <w:bCs/>
          <w:sz w:val="22"/>
          <w:szCs w:val="22"/>
          <w:lang w:val="tt-RU" w:eastAsia="en-US"/>
        </w:rPr>
        <w:t>9</w:t>
      </w:r>
      <w:r w:rsidR="00E9424B" w:rsidRPr="00E9424B">
        <w:rPr>
          <w:rFonts w:eastAsia="Calibri"/>
          <w:b/>
          <w:bCs/>
          <w:sz w:val="22"/>
          <w:szCs w:val="22"/>
          <w:lang w:eastAsia="en-US"/>
        </w:rPr>
        <w:t xml:space="preserve"> ч.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Поэзия повседневной жизни в искусстве разных народов.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Тематическая картина.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Бытовой и исторический жанры.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Сюжет и содержание в картине.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lastRenderedPageBreak/>
        <w:t>Жизнь каждого дня – большая тема в искусстве.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Жизнь в моем городе в прошлых веках (историческая тема в бытовом жанре).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Праздник  и  карнавал  в  изобразительном искусстве (тема праздника в бытовом жанре).</w:t>
      </w:r>
    </w:p>
    <w:p w:rsidR="00E9424B" w:rsidRPr="00E9424B" w:rsidRDefault="00503863" w:rsidP="00E9424B">
      <w:pPr>
        <w:widowControl/>
        <w:shd w:val="clear" w:color="auto" w:fill="FFFFFF"/>
        <w:tabs>
          <w:tab w:val="left" w:pos="1620"/>
        </w:tabs>
        <w:ind w:firstLine="360"/>
        <w:jc w:val="both"/>
        <w:rPr>
          <w:rFonts w:eastAsia="Calibri"/>
          <w:b/>
          <w:bCs/>
          <w:sz w:val="22"/>
          <w:szCs w:val="22"/>
          <w:lang w:eastAsia="en-US"/>
        </w:rPr>
      </w:pPr>
      <w:r>
        <w:rPr>
          <w:rFonts w:eastAsia="Calibri"/>
          <w:b/>
          <w:bCs/>
          <w:sz w:val="22"/>
          <w:szCs w:val="22"/>
          <w:lang w:eastAsia="en-US"/>
        </w:rPr>
        <w:t xml:space="preserve">Тема№3. </w:t>
      </w:r>
      <w:r w:rsidR="0080500A">
        <w:rPr>
          <w:rFonts w:eastAsia="Calibri"/>
          <w:b/>
          <w:bCs/>
          <w:sz w:val="22"/>
          <w:szCs w:val="22"/>
          <w:lang w:eastAsia="en-US"/>
        </w:rPr>
        <w:t xml:space="preserve">Великие темы жизни – </w:t>
      </w:r>
      <w:r w:rsidR="0080500A">
        <w:rPr>
          <w:rFonts w:eastAsia="Calibri"/>
          <w:b/>
          <w:bCs/>
          <w:sz w:val="22"/>
          <w:szCs w:val="22"/>
          <w:lang w:val="tt-RU" w:eastAsia="en-US"/>
        </w:rPr>
        <w:t>8</w:t>
      </w:r>
      <w:r w:rsidR="00E9424B" w:rsidRPr="00E9424B">
        <w:rPr>
          <w:rFonts w:eastAsia="Calibri"/>
          <w:b/>
          <w:bCs/>
          <w:sz w:val="22"/>
          <w:szCs w:val="22"/>
          <w:lang w:eastAsia="en-US"/>
        </w:rPr>
        <w:t xml:space="preserve"> ч.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Исторические темы и мифологические темы в искусстве разных эпох.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Тематическая картина в русском искусстве XIX века.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Процесс работы над тематической картиной.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Библейские темы в изобразительном искусстве.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Монументальная скульптура и образ истории народа.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Место и роль картины в искусстве XX века.</w:t>
      </w:r>
    </w:p>
    <w:p w:rsidR="00E9424B" w:rsidRPr="00E9424B" w:rsidRDefault="00503863" w:rsidP="00E9424B">
      <w:pPr>
        <w:widowControl/>
        <w:shd w:val="clear" w:color="auto" w:fill="FFFFFF"/>
        <w:tabs>
          <w:tab w:val="left" w:pos="1620"/>
        </w:tabs>
        <w:ind w:firstLine="360"/>
        <w:jc w:val="both"/>
        <w:rPr>
          <w:rFonts w:eastAsia="Calibri"/>
          <w:b/>
          <w:bCs/>
          <w:sz w:val="22"/>
          <w:szCs w:val="22"/>
          <w:lang w:eastAsia="en-US"/>
        </w:rPr>
      </w:pPr>
      <w:r>
        <w:rPr>
          <w:rFonts w:eastAsia="Calibri"/>
          <w:b/>
          <w:bCs/>
          <w:sz w:val="22"/>
          <w:szCs w:val="22"/>
          <w:lang w:eastAsia="en-US"/>
        </w:rPr>
        <w:t xml:space="preserve">Тема№4. </w:t>
      </w:r>
      <w:r w:rsidR="00E9424B" w:rsidRPr="00E9424B">
        <w:rPr>
          <w:rFonts w:eastAsia="Calibri"/>
          <w:b/>
          <w:bCs/>
          <w:sz w:val="22"/>
          <w:szCs w:val="22"/>
          <w:lang w:eastAsia="en-US"/>
        </w:rPr>
        <w:t xml:space="preserve">Реальность </w:t>
      </w:r>
      <w:r w:rsidR="0080500A">
        <w:rPr>
          <w:rFonts w:eastAsia="Calibri"/>
          <w:b/>
          <w:bCs/>
          <w:sz w:val="22"/>
          <w:szCs w:val="22"/>
          <w:lang w:eastAsia="en-US"/>
        </w:rPr>
        <w:t xml:space="preserve">жизни и художественный образ – </w:t>
      </w:r>
      <w:r w:rsidR="0080500A">
        <w:rPr>
          <w:rFonts w:eastAsia="Calibri"/>
          <w:b/>
          <w:bCs/>
          <w:sz w:val="22"/>
          <w:szCs w:val="22"/>
          <w:lang w:val="tt-RU" w:eastAsia="en-US"/>
        </w:rPr>
        <w:t>12</w:t>
      </w:r>
      <w:r w:rsidR="00E9424B" w:rsidRPr="00E9424B">
        <w:rPr>
          <w:rFonts w:eastAsia="Calibri"/>
          <w:b/>
          <w:bCs/>
          <w:sz w:val="22"/>
          <w:szCs w:val="22"/>
          <w:lang w:eastAsia="en-US"/>
        </w:rPr>
        <w:t xml:space="preserve"> ч.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Искусство иллюстрации. Слово и изображение.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Зрительские умения и их значение для современного человека.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История искусства и история человечества.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Стиль и направление в изобразительном искусстве.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Личность художника и мир его времени в произведениях искусства.</w:t>
      </w:r>
    </w:p>
    <w:p w:rsidR="00E9424B" w:rsidRPr="00E9424B" w:rsidRDefault="00E9424B" w:rsidP="00E9424B">
      <w:pPr>
        <w:widowControl/>
        <w:shd w:val="clear" w:color="auto" w:fill="FFFFFF"/>
        <w:ind w:firstLine="360"/>
        <w:jc w:val="both"/>
        <w:rPr>
          <w:rFonts w:eastAsia="Calibri"/>
          <w:sz w:val="22"/>
          <w:szCs w:val="22"/>
          <w:lang w:eastAsia="en-US"/>
        </w:rPr>
      </w:pPr>
      <w:r w:rsidRPr="00E9424B">
        <w:rPr>
          <w:rFonts w:eastAsia="Calibri"/>
          <w:sz w:val="22"/>
          <w:szCs w:val="22"/>
          <w:lang w:eastAsia="en-US"/>
        </w:rPr>
        <w:t>Крупнейшие музеи изобразительного искусства и их роль в культуре.</w:t>
      </w:r>
    </w:p>
    <w:p w:rsidR="008128C8" w:rsidRDefault="008128C8" w:rsidP="00906DA4">
      <w:pPr>
        <w:pStyle w:val="ac"/>
        <w:widowControl/>
        <w:autoSpaceDE/>
        <w:autoSpaceDN/>
        <w:adjustRightInd/>
        <w:spacing w:after="200" w:line="276" w:lineRule="auto"/>
        <w:ind w:left="1080"/>
        <w:jc w:val="center"/>
        <w:rPr>
          <w:rFonts w:eastAsia="Calibri"/>
          <w:b/>
          <w:sz w:val="22"/>
          <w:szCs w:val="22"/>
          <w:lang w:val="tt-RU" w:eastAsia="en-US"/>
        </w:rPr>
      </w:pPr>
    </w:p>
    <w:p w:rsidR="00906DA4" w:rsidRPr="00906DA4" w:rsidRDefault="00906DA4" w:rsidP="00906DA4">
      <w:pPr>
        <w:widowControl/>
        <w:spacing w:after="120"/>
        <w:ind w:right="-284"/>
        <w:jc w:val="right"/>
        <w:rPr>
          <w:rFonts w:eastAsia="Calibri"/>
          <w:b/>
          <w:bCs/>
          <w:caps/>
          <w:sz w:val="22"/>
          <w:szCs w:val="22"/>
          <w:lang w:eastAsia="en-US"/>
        </w:rPr>
      </w:pPr>
      <w:r w:rsidRPr="00906DA4">
        <w:rPr>
          <w:rFonts w:eastAsia="Calibri"/>
          <w:b/>
          <w:bCs/>
          <w:caps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</w:t>
      </w:r>
    </w:p>
    <w:p w:rsidR="00626C5C" w:rsidRPr="00FE0A74" w:rsidRDefault="00626C5C">
      <w:pPr>
        <w:rPr>
          <w:sz w:val="22"/>
          <w:szCs w:val="22"/>
        </w:rPr>
      </w:pPr>
    </w:p>
    <w:sectPr w:rsidR="00626C5C" w:rsidRPr="00FE0A74" w:rsidSect="00D476A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5414" w:rsidRDefault="00365414" w:rsidP="002A65B0">
      <w:r>
        <w:separator/>
      </w:r>
    </w:p>
  </w:endnote>
  <w:endnote w:type="continuationSeparator" w:id="0">
    <w:p w:rsidR="00365414" w:rsidRDefault="00365414" w:rsidP="002A6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5414" w:rsidRDefault="00365414" w:rsidP="002A65B0">
      <w:r>
        <w:separator/>
      </w:r>
    </w:p>
  </w:footnote>
  <w:footnote w:type="continuationSeparator" w:id="0">
    <w:p w:rsidR="00365414" w:rsidRDefault="00365414" w:rsidP="002A65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E78"/>
      </v:shape>
    </w:pict>
  </w:numPicBullet>
  <w:abstractNum w:abstractNumId="0" w15:restartNumberingAfterBreak="0">
    <w:nsid w:val="012221EA"/>
    <w:multiLevelType w:val="hybridMultilevel"/>
    <w:tmpl w:val="516C287E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C7828"/>
    <w:multiLevelType w:val="hybridMultilevel"/>
    <w:tmpl w:val="4E70B4B6"/>
    <w:lvl w:ilvl="0" w:tplc="227E94F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A4A6B13"/>
    <w:multiLevelType w:val="hybridMultilevel"/>
    <w:tmpl w:val="790E71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9421BA"/>
    <w:multiLevelType w:val="hybridMultilevel"/>
    <w:tmpl w:val="4A46D73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0A3630D"/>
    <w:multiLevelType w:val="hybridMultilevel"/>
    <w:tmpl w:val="75444522"/>
    <w:lvl w:ilvl="0" w:tplc="04190007">
      <w:start w:val="1"/>
      <w:numFmt w:val="bullet"/>
      <w:lvlText w:val=""/>
      <w:lvlPicBulletId w:val="0"/>
      <w:lvlJc w:val="left"/>
      <w:pPr>
        <w:ind w:left="6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5" w15:restartNumberingAfterBreak="0">
    <w:nsid w:val="11395C17"/>
    <w:multiLevelType w:val="hybridMultilevel"/>
    <w:tmpl w:val="73EC8F0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DB4115"/>
    <w:multiLevelType w:val="hybridMultilevel"/>
    <w:tmpl w:val="F498F21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A9795C"/>
    <w:multiLevelType w:val="hybridMultilevel"/>
    <w:tmpl w:val="246479D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716ED3"/>
    <w:multiLevelType w:val="hybridMultilevel"/>
    <w:tmpl w:val="EB7ED71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2E4466"/>
    <w:multiLevelType w:val="hybridMultilevel"/>
    <w:tmpl w:val="7934260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87287C"/>
    <w:multiLevelType w:val="hybridMultilevel"/>
    <w:tmpl w:val="C48CE2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921A29"/>
    <w:multiLevelType w:val="hybridMultilevel"/>
    <w:tmpl w:val="AB2C600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AB69D9"/>
    <w:multiLevelType w:val="hybridMultilevel"/>
    <w:tmpl w:val="F0A47C9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701CEF"/>
    <w:multiLevelType w:val="hybridMultilevel"/>
    <w:tmpl w:val="6AF8410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9B731E"/>
    <w:multiLevelType w:val="hybridMultilevel"/>
    <w:tmpl w:val="40C2AA2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211622"/>
    <w:multiLevelType w:val="hybridMultilevel"/>
    <w:tmpl w:val="97528A4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EC30E6"/>
    <w:multiLevelType w:val="hybridMultilevel"/>
    <w:tmpl w:val="7AE6684A"/>
    <w:lvl w:ilvl="0" w:tplc="BF0242D0">
      <w:start w:val="7"/>
      <w:numFmt w:val="bullet"/>
      <w:lvlText w:val="-"/>
      <w:lvlJc w:val="left"/>
      <w:pPr>
        <w:ind w:left="588" w:hanging="360"/>
      </w:pPr>
      <w:rPr>
        <w:rFonts w:ascii="Times New Roman" w:eastAsia="Times New Roman" w:hAnsi="Times New Roman" w:cs="Times New Roman" w:hint="default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13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48" w:hanging="360"/>
      </w:pPr>
      <w:rPr>
        <w:rFonts w:ascii="Wingdings" w:hAnsi="Wingdings" w:hint="default"/>
      </w:rPr>
    </w:lvl>
  </w:abstractNum>
  <w:abstractNum w:abstractNumId="17" w15:restartNumberingAfterBreak="0">
    <w:nsid w:val="29AA0EFE"/>
    <w:multiLevelType w:val="hybridMultilevel"/>
    <w:tmpl w:val="F0A47C9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E74DF8"/>
    <w:multiLevelType w:val="hybridMultilevel"/>
    <w:tmpl w:val="B8BA384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5944C8"/>
    <w:multiLevelType w:val="hybridMultilevel"/>
    <w:tmpl w:val="D704310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DA7295"/>
    <w:multiLevelType w:val="hybridMultilevel"/>
    <w:tmpl w:val="41FA984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7E345D"/>
    <w:multiLevelType w:val="hybridMultilevel"/>
    <w:tmpl w:val="0592FB1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B341D8"/>
    <w:multiLevelType w:val="hybridMultilevel"/>
    <w:tmpl w:val="93C2156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0D02C3"/>
    <w:multiLevelType w:val="hybridMultilevel"/>
    <w:tmpl w:val="618811E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9A5C28"/>
    <w:multiLevelType w:val="hybridMultilevel"/>
    <w:tmpl w:val="828A83D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C63BCF"/>
    <w:multiLevelType w:val="hybridMultilevel"/>
    <w:tmpl w:val="790E71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434A13"/>
    <w:multiLevelType w:val="hybridMultilevel"/>
    <w:tmpl w:val="126AAAB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3B3D19"/>
    <w:multiLevelType w:val="hybridMultilevel"/>
    <w:tmpl w:val="5A561C0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202ED2"/>
    <w:multiLevelType w:val="hybridMultilevel"/>
    <w:tmpl w:val="C31CBFC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1F1BFB"/>
    <w:multiLevelType w:val="hybridMultilevel"/>
    <w:tmpl w:val="E73476D6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B920DD"/>
    <w:multiLevelType w:val="hybridMultilevel"/>
    <w:tmpl w:val="C48CE2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4D1058"/>
    <w:multiLevelType w:val="hybridMultilevel"/>
    <w:tmpl w:val="246479D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26777F"/>
    <w:multiLevelType w:val="hybridMultilevel"/>
    <w:tmpl w:val="4B72A7D0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FF5039"/>
    <w:multiLevelType w:val="hybridMultilevel"/>
    <w:tmpl w:val="B832E25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AE4BEF"/>
    <w:multiLevelType w:val="hybridMultilevel"/>
    <w:tmpl w:val="C9DA453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E31590"/>
    <w:multiLevelType w:val="hybridMultilevel"/>
    <w:tmpl w:val="D7FC95D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2A5AA3"/>
    <w:multiLevelType w:val="hybridMultilevel"/>
    <w:tmpl w:val="B5B2083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85008E"/>
    <w:multiLevelType w:val="hybridMultilevel"/>
    <w:tmpl w:val="EEB08BC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84543E"/>
    <w:multiLevelType w:val="hybridMultilevel"/>
    <w:tmpl w:val="38E415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745F46"/>
    <w:multiLevelType w:val="hybridMultilevel"/>
    <w:tmpl w:val="7B783B7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982F8B"/>
    <w:multiLevelType w:val="hybridMultilevel"/>
    <w:tmpl w:val="630A14B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D70D8C"/>
    <w:multiLevelType w:val="hybridMultilevel"/>
    <w:tmpl w:val="E086353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365D98"/>
    <w:multiLevelType w:val="hybridMultilevel"/>
    <w:tmpl w:val="A5AE9FB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6A53B6"/>
    <w:multiLevelType w:val="hybridMultilevel"/>
    <w:tmpl w:val="5CD82E4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2267C2E"/>
    <w:multiLevelType w:val="hybridMultilevel"/>
    <w:tmpl w:val="6E8097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513B70"/>
    <w:multiLevelType w:val="hybridMultilevel"/>
    <w:tmpl w:val="F514B62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6"/>
  </w:num>
  <w:num w:numId="3">
    <w:abstractNumId w:val="7"/>
  </w:num>
  <w:num w:numId="4">
    <w:abstractNumId w:val="24"/>
  </w:num>
  <w:num w:numId="5">
    <w:abstractNumId w:val="28"/>
  </w:num>
  <w:num w:numId="6">
    <w:abstractNumId w:val="21"/>
  </w:num>
  <w:num w:numId="7">
    <w:abstractNumId w:val="10"/>
  </w:num>
  <w:num w:numId="8">
    <w:abstractNumId w:val="11"/>
  </w:num>
  <w:num w:numId="9">
    <w:abstractNumId w:val="27"/>
  </w:num>
  <w:num w:numId="10">
    <w:abstractNumId w:val="35"/>
  </w:num>
  <w:num w:numId="11">
    <w:abstractNumId w:val="30"/>
  </w:num>
  <w:num w:numId="12">
    <w:abstractNumId w:val="31"/>
  </w:num>
  <w:num w:numId="13">
    <w:abstractNumId w:val="25"/>
  </w:num>
  <w:num w:numId="14">
    <w:abstractNumId w:val="2"/>
  </w:num>
  <w:num w:numId="15">
    <w:abstractNumId w:val="12"/>
  </w:num>
  <w:num w:numId="16">
    <w:abstractNumId w:val="17"/>
  </w:num>
  <w:num w:numId="17">
    <w:abstractNumId w:val="36"/>
  </w:num>
  <w:num w:numId="18">
    <w:abstractNumId w:val="5"/>
  </w:num>
  <w:num w:numId="19">
    <w:abstractNumId w:val="45"/>
  </w:num>
  <w:num w:numId="20">
    <w:abstractNumId w:val="38"/>
  </w:num>
  <w:num w:numId="21">
    <w:abstractNumId w:val="13"/>
  </w:num>
  <w:num w:numId="22">
    <w:abstractNumId w:val="9"/>
  </w:num>
  <w:num w:numId="23">
    <w:abstractNumId w:val="33"/>
  </w:num>
  <w:num w:numId="24">
    <w:abstractNumId w:val="26"/>
  </w:num>
  <w:num w:numId="25">
    <w:abstractNumId w:val="20"/>
  </w:num>
  <w:num w:numId="26">
    <w:abstractNumId w:val="39"/>
  </w:num>
  <w:num w:numId="27">
    <w:abstractNumId w:val="37"/>
  </w:num>
  <w:num w:numId="28">
    <w:abstractNumId w:val="42"/>
  </w:num>
  <w:num w:numId="29">
    <w:abstractNumId w:val="14"/>
  </w:num>
  <w:num w:numId="30">
    <w:abstractNumId w:val="41"/>
  </w:num>
  <w:num w:numId="31">
    <w:abstractNumId w:val="23"/>
  </w:num>
  <w:num w:numId="32">
    <w:abstractNumId w:val="19"/>
  </w:num>
  <w:num w:numId="33">
    <w:abstractNumId w:val="34"/>
  </w:num>
  <w:num w:numId="34">
    <w:abstractNumId w:val="43"/>
  </w:num>
  <w:num w:numId="35">
    <w:abstractNumId w:val="22"/>
  </w:num>
  <w:num w:numId="36">
    <w:abstractNumId w:val="15"/>
  </w:num>
  <w:num w:numId="37">
    <w:abstractNumId w:val="6"/>
  </w:num>
  <w:num w:numId="38">
    <w:abstractNumId w:val="40"/>
  </w:num>
  <w:num w:numId="39">
    <w:abstractNumId w:val="8"/>
  </w:num>
  <w:num w:numId="40">
    <w:abstractNumId w:val="18"/>
  </w:num>
  <w:num w:numId="41">
    <w:abstractNumId w:val="44"/>
  </w:num>
  <w:num w:numId="42">
    <w:abstractNumId w:val="29"/>
  </w:num>
  <w:num w:numId="43">
    <w:abstractNumId w:val="32"/>
  </w:num>
  <w:num w:numId="44">
    <w:abstractNumId w:val="0"/>
  </w:num>
  <w:num w:numId="45">
    <w:abstractNumId w:val="1"/>
  </w:num>
  <w:num w:numId="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EA1"/>
    <w:rsid w:val="00017738"/>
    <w:rsid w:val="00026366"/>
    <w:rsid w:val="00060F8D"/>
    <w:rsid w:val="000711D8"/>
    <w:rsid w:val="000733C2"/>
    <w:rsid w:val="00095920"/>
    <w:rsid w:val="000A0648"/>
    <w:rsid w:val="000D312E"/>
    <w:rsid w:val="000D5AA3"/>
    <w:rsid w:val="000D6FC4"/>
    <w:rsid w:val="000E1773"/>
    <w:rsid w:val="000E3234"/>
    <w:rsid w:val="000F6398"/>
    <w:rsid w:val="00112E3B"/>
    <w:rsid w:val="0012461A"/>
    <w:rsid w:val="00183AE8"/>
    <w:rsid w:val="001A79F5"/>
    <w:rsid w:val="001E773B"/>
    <w:rsid w:val="002021F4"/>
    <w:rsid w:val="002316E3"/>
    <w:rsid w:val="0024766F"/>
    <w:rsid w:val="00252FD7"/>
    <w:rsid w:val="00256228"/>
    <w:rsid w:val="002A65B0"/>
    <w:rsid w:val="002A6E03"/>
    <w:rsid w:val="002B4624"/>
    <w:rsid w:val="002D7173"/>
    <w:rsid w:val="002E587D"/>
    <w:rsid w:val="00304ADC"/>
    <w:rsid w:val="003374C7"/>
    <w:rsid w:val="00340D0E"/>
    <w:rsid w:val="00365414"/>
    <w:rsid w:val="00387665"/>
    <w:rsid w:val="003879A5"/>
    <w:rsid w:val="003C5577"/>
    <w:rsid w:val="003F058A"/>
    <w:rsid w:val="003F746C"/>
    <w:rsid w:val="00407D94"/>
    <w:rsid w:val="004217D6"/>
    <w:rsid w:val="00464534"/>
    <w:rsid w:val="00474FF5"/>
    <w:rsid w:val="0047595B"/>
    <w:rsid w:val="00495CDF"/>
    <w:rsid w:val="004A5C55"/>
    <w:rsid w:val="004B711F"/>
    <w:rsid w:val="004C4940"/>
    <w:rsid w:val="004C7019"/>
    <w:rsid w:val="004E6DCA"/>
    <w:rsid w:val="00500B0A"/>
    <w:rsid w:val="00503863"/>
    <w:rsid w:val="00512690"/>
    <w:rsid w:val="005327D4"/>
    <w:rsid w:val="00554682"/>
    <w:rsid w:val="00557DD8"/>
    <w:rsid w:val="0057393C"/>
    <w:rsid w:val="00577D6C"/>
    <w:rsid w:val="005932A3"/>
    <w:rsid w:val="0059449C"/>
    <w:rsid w:val="005A4B16"/>
    <w:rsid w:val="005A7BFC"/>
    <w:rsid w:val="00607469"/>
    <w:rsid w:val="00626C5C"/>
    <w:rsid w:val="00641ABF"/>
    <w:rsid w:val="00645FC0"/>
    <w:rsid w:val="00666D51"/>
    <w:rsid w:val="006A3223"/>
    <w:rsid w:val="006E21D5"/>
    <w:rsid w:val="00701EA1"/>
    <w:rsid w:val="0071176A"/>
    <w:rsid w:val="00712F40"/>
    <w:rsid w:val="007318D3"/>
    <w:rsid w:val="00734267"/>
    <w:rsid w:val="00773B83"/>
    <w:rsid w:val="00774FEB"/>
    <w:rsid w:val="00775BA8"/>
    <w:rsid w:val="0079170F"/>
    <w:rsid w:val="007A3296"/>
    <w:rsid w:val="007C5616"/>
    <w:rsid w:val="007D55AF"/>
    <w:rsid w:val="0080500A"/>
    <w:rsid w:val="008128C8"/>
    <w:rsid w:val="008204CE"/>
    <w:rsid w:val="00823ED1"/>
    <w:rsid w:val="0083787F"/>
    <w:rsid w:val="0084735A"/>
    <w:rsid w:val="0085653C"/>
    <w:rsid w:val="00884045"/>
    <w:rsid w:val="008B002A"/>
    <w:rsid w:val="008B5F8C"/>
    <w:rsid w:val="008C5D91"/>
    <w:rsid w:val="008D5AAC"/>
    <w:rsid w:val="008D5EF7"/>
    <w:rsid w:val="00906DA4"/>
    <w:rsid w:val="009166A1"/>
    <w:rsid w:val="00937D14"/>
    <w:rsid w:val="00956213"/>
    <w:rsid w:val="00977B63"/>
    <w:rsid w:val="009876BF"/>
    <w:rsid w:val="009A3549"/>
    <w:rsid w:val="009C0F7A"/>
    <w:rsid w:val="00A017E8"/>
    <w:rsid w:val="00A02C0A"/>
    <w:rsid w:val="00A202A7"/>
    <w:rsid w:val="00A42BB5"/>
    <w:rsid w:val="00A44ED5"/>
    <w:rsid w:val="00A766EB"/>
    <w:rsid w:val="00A83F10"/>
    <w:rsid w:val="00A87958"/>
    <w:rsid w:val="00AB6D8E"/>
    <w:rsid w:val="00AD684C"/>
    <w:rsid w:val="00AF065B"/>
    <w:rsid w:val="00B15257"/>
    <w:rsid w:val="00B52B4A"/>
    <w:rsid w:val="00B54565"/>
    <w:rsid w:val="00B54B7D"/>
    <w:rsid w:val="00B75055"/>
    <w:rsid w:val="00B76015"/>
    <w:rsid w:val="00BC036E"/>
    <w:rsid w:val="00BC115B"/>
    <w:rsid w:val="00BE13F9"/>
    <w:rsid w:val="00C20DF5"/>
    <w:rsid w:val="00C2235F"/>
    <w:rsid w:val="00C32B90"/>
    <w:rsid w:val="00C63355"/>
    <w:rsid w:val="00CE2791"/>
    <w:rsid w:val="00D13179"/>
    <w:rsid w:val="00D34E38"/>
    <w:rsid w:val="00D438AD"/>
    <w:rsid w:val="00D46959"/>
    <w:rsid w:val="00D476AA"/>
    <w:rsid w:val="00D652A8"/>
    <w:rsid w:val="00DC0913"/>
    <w:rsid w:val="00DD6E26"/>
    <w:rsid w:val="00DE653A"/>
    <w:rsid w:val="00E11C91"/>
    <w:rsid w:val="00E14176"/>
    <w:rsid w:val="00E15865"/>
    <w:rsid w:val="00E52243"/>
    <w:rsid w:val="00E52A4B"/>
    <w:rsid w:val="00E9424B"/>
    <w:rsid w:val="00EB15DF"/>
    <w:rsid w:val="00F24A0A"/>
    <w:rsid w:val="00F32E73"/>
    <w:rsid w:val="00F475E7"/>
    <w:rsid w:val="00FA2A9C"/>
    <w:rsid w:val="00FE0A74"/>
    <w:rsid w:val="00FF13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07759"/>
  <w15:docId w15:val="{995EC6F7-E606-4CCB-985E-154725ED2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E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06DA4"/>
    <w:pPr>
      <w:keepNext/>
      <w:keepLines/>
      <w:widowControl/>
      <w:autoSpaceDE/>
      <w:autoSpaceDN/>
      <w:adjustRightInd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906DA4"/>
    <w:pPr>
      <w:keepNext/>
      <w:keepLines/>
      <w:widowControl/>
      <w:autoSpaceDE/>
      <w:autoSpaceDN/>
      <w:adjustRightInd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906DA4"/>
    <w:pPr>
      <w:keepNext/>
      <w:keepLines/>
      <w:widowControl/>
      <w:autoSpaceDE/>
      <w:autoSpaceDN/>
      <w:adjustRightInd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906DA4"/>
    <w:pPr>
      <w:keepNext/>
      <w:keepLines/>
      <w:widowControl/>
      <w:autoSpaceDE/>
      <w:autoSpaceDN/>
      <w:adjustRightInd/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906DA4"/>
    <w:pPr>
      <w:keepNext/>
      <w:keepLines/>
      <w:widowControl/>
      <w:autoSpaceDE/>
      <w:autoSpaceDN/>
      <w:adjustRightInd/>
      <w:spacing w:before="200" w:line="276" w:lineRule="auto"/>
      <w:outlineLvl w:val="4"/>
    </w:pPr>
    <w:rPr>
      <w:rFonts w:ascii="Cambria" w:hAnsi="Cambria"/>
      <w:color w:val="243F6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стиль2"/>
    <w:basedOn w:val="a"/>
    <w:rsid w:val="00701EA1"/>
    <w:pPr>
      <w:widowControl/>
      <w:suppressAutoHyphens/>
      <w:autoSpaceDE/>
      <w:autoSpaceDN/>
      <w:adjustRightInd/>
      <w:spacing w:before="280" w:after="280"/>
    </w:pPr>
    <w:rPr>
      <w:rFonts w:ascii="Tahoma" w:hAnsi="Tahoma" w:cs="Tahoma"/>
      <w:lang w:eastAsia="ar-SA"/>
    </w:rPr>
  </w:style>
  <w:style w:type="paragraph" w:customStyle="1" w:styleId="11">
    <w:name w:val="Знак1"/>
    <w:basedOn w:val="a"/>
    <w:rsid w:val="00701EA1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3">
    <w:name w:val="Стиль"/>
    <w:rsid w:val="00701EA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table" w:styleId="a4">
    <w:name w:val="Table Grid"/>
    <w:basedOn w:val="a1"/>
    <w:rsid w:val="00701E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A65B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A65B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2A65B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A65B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No Spacing"/>
    <w:uiPriority w:val="99"/>
    <w:qFormat/>
    <w:rsid w:val="000D6F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Title"/>
    <w:basedOn w:val="a"/>
    <w:link w:val="ab"/>
    <w:qFormat/>
    <w:rsid w:val="00FE0A74"/>
    <w:pPr>
      <w:widowControl/>
      <w:autoSpaceDE/>
      <w:autoSpaceDN/>
      <w:adjustRightInd/>
      <w:jc w:val="center"/>
    </w:pPr>
    <w:rPr>
      <w:b/>
      <w:bCs/>
      <w:sz w:val="32"/>
      <w:szCs w:val="24"/>
      <w:lang w:eastAsia="en-US"/>
    </w:rPr>
  </w:style>
  <w:style w:type="character" w:customStyle="1" w:styleId="ab">
    <w:name w:val="Заголовок Знак"/>
    <w:basedOn w:val="a0"/>
    <w:link w:val="aa"/>
    <w:rsid w:val="00FE0A74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s1">
    <w:name w:val="s1"/>
    <w:basedOn w:val="a0"/>
    <w:rsid w:val="00A766EB"/>
  </w:style>
  <w:style w:type="paragraph" w:styleId="ac">
    <w:name w:val="List Paragraph"/>
    <w:basedOn w:val="a"/>
    <w:uiPriority w:val="99"/>
    <w:qFormat/>
    <w:rsid w:val="004A5C55"/>
    <w:pPr>
      <w:ind w:left="720"/>
      <w:contextualSpacing/>
    </w:pPr>
  </w:style>
  <w:style w:type="paragraph" w:styleId="22">
    <w:name w:val="Body Text Indent 2"/>
    <w:basedOn w:val="a"/>
    <w:link w:val="23"/>
    <w:unhideWhenUsed/>
    <w:rsid w:val="00E52A4B"/>
    <w:pPr>
      <w:widowControl/>
      <w:autoSpaceDE/>
      <w:autoSpaceDN/>
      <w:adjustRightInd/>
      <w:ind w:firstLine="706"/>
      <w:jc w:val="both"/>
    </w:pPr>
    <w:rPr>
      <w:sz w:val="28"/>
      <w:szCs w:val="24"/>
    </w:rPr>
  </w:style>
  <w:style w:type="character" w:customStyle="1" w:styleId="23">
    <w:name w:val="Основной текст с отступом 2 Знак"/>
    <w:basedOn w:val="a0"/>
    <w:link w:val="22"/>
    <w:rsid w:val="00E52A4B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06DA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906DA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rsid w:val="00906DA4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rsid w:val="00906DA4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basedOn w:val="a0"/>
    <w:link w:val="5"/>
    <w:uiPriority w:val="99"/>
    <w:rsid w:val="00906DA4"/>
    <w:rPr>
      <w:rFonts w:ascii="Cambria" w:eastAsia="Times New Roman" w:hAnsi="Cambria" w:cs="Times New Roman"/>
      <w:color w:val="243F60"/>
    </w:rPr>
  </w:style>
  <w:style w:type="numbering" w:customStyle="1" w:styleId="12">
    <w:name w:val="Нет списка1"/>
    <w:next w:val="a2"/>
    <w:uiPriority w:val="99"/>
    <w:semiHidden/>
    <w:unhideWhenUsed/>
    <w:rsid w:val="00906DA4"/>
  </w:style>
  <w:style w:type="paragraph" w:customStyle="1" w:styleId="ParagraphStyle">
    <w:name w:val="Paragraph Style"/>
    <w:uiPriority w:val="99"/>
    <w:rsid w:val="00906DA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Centered">
    <w:name w:val="Centered"/>
    <w:uiPriority w:val="99"/>
    <w:rsid w:val="00906DA4"/>
    <w:pPr>
      <w:autoSpaceDE w:val="0"/>
      <w:autoSpaceDN w:val="0"/>
      <w:adjustRightInd w:val="0"/>
      <w:spacing w:after="0" w:line="240" w:lineRule="auto"/>
      <w:jc w:val="center"/>
    </w:pPr>
    <w:rPr>
      <w:rFonts w:ascii="Arial" w:eastAsia="Calibri" w:hAnsi="Arial" w:cs="Arial"/>
      <w:sz w:val="24"/>
      <w:szCs w:val="24"/>
    </w:rPr>
  </w:style>
  <w:style w:type="character" w:customStyle="1" w:styleId="Normaltext">
    <w:name w:val="Normal text"/>
    <w:uiPriority w:val="99"/>
    <w:rsid w:val="00906DA4"/>
    <w:rPr>
      <w:color w:val="000000"/>
      <w:sz w:val="20"/>
    </w:rPr>
  </w:style>
  <w:style w:type="character" w:customStyle="1" w:styleId="Heading">
    <w:name w:val="Heading"/>
    <w:uiPriority w:val="99"/>
    <w:rsid w:val="00906DA4"/>
    <w:rPr>
      <w:b/>
      <w:color w:val="0000FF"/>
      <w:sz w:val="20"/>
    </w:rPr>
  </w:style>
  <w:style w:type="character" w:customStyle="1" w:styleId="Subheading">
    <w:name w:val="Subheading"/>
    <w:uiPriority w:val="99"/>
    <w:rsid w:val="00906DA4"/>
    <w:rPr>
      <w:b/>
      <w:color w:val="000080"/>
      <w:sz w:val="20"/>
    </w:rPr>
  </w:style>
  <w:style w:type="character" w:customStyle="1" w:styleId="Keywords">
    <w:name w:val="Keywords"/>
    <w:uiPriority w:val="99"/>
    <w:rsid w:val="00906DA4"/>
    <w:rPr>
      <w:i/>
      <w:color w:val="800000"/>
      <w:sz w:val="20"/>
    </w:rPr>
  </w:style>
  <w:style w:type="character" w:customStyle="1" w:styleId="Jump1">
    <w:name w:val="Jump 1"/>
    <w:uiPriority w:val="99"/>
    <w:rsid w:val="00906DA4"/>
    <w:rPr>
      <w:color w:val="008000"/>
      <w:sz w:val="20"/>
      <w:u w:val="single"/>
    </w:rPr>
  </w:style>
  <w:style w:type="character" w:customStyle="1" w:styleId="Jump2">
    <w:name w:val="Jump 2"/>
    <w:uiPriority w:val="99"/>
    <w:rsid w:val="00906DA4"/>
    <w:rPr>
      <w:color w:val="008000"/>
      <w:sz w:val="20"/>
      <w:u w:val="single"/>
    </w:rPr>
  </w:style>
  <w:style w:type="table" w:customStyle="1" w:styleId="13">
    <w:name w:val="Сетка таблицы1"/>
    <w:basedOn w:val="a1"/>
    <w:next w:val="a4"/>
    <w:uiPriority w:val="99"/>
    <w:rsid w:val="00906DA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Emphasis"/>
    <w:basedOn w:val="a0"/>
    <w:uiPriority w:val="20"/>
    <w:qFormat/>
    <w:rsid w:val="0024766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5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9D017D-D57C-4E67-AABA-55E62E73A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</TotalTime>
  <Pages>1</Pages>
  <Words>2292</Words>
  <Characters>13068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Computer</cp:lastModifiedBy>
  <cp:revision>20</cp:revision>
  <cp:lastPrinted>2016-10-13T16:09:00Z</cp:lastPrinted>
  <dcterms:created xsi:type="dcterms:W3CDTF">2011-09-26T17:08:00Z</dcterms:created>
  <dcterms:modified xsi:type="dcterms:W3CDTF">2023-01-18T16:54:00Z</dcterms:modified>
</cp:coreProperties>
</file>